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4E" w:rsidRPr="00472F4E" w:rsidRDefault="00472F4E" w:rsidP="00472F4E">
      <w:pPr>
        <w:pStyle w:val="2"/>
        <w:jc w:val="center"/>
        <w:rPr>
          <w:rFonts w:ascii="Algerian" w:hAnsi="Algerian"/>
          <w:color w:val="943634" w:themeColor="accent2" w:themeShade="BF"/>
          <w:sz w:val="44"/>
          <w:szCs w:val="44"/>
        </w:rPr>
      </w:pPr>
      <w:r w:rsidRPr="00472F4E">
        <w:rPr>
          <w:color w:val="943634" w:themeColor="accent2" w:themeShade="BF"/>
          <w:sz w:val="44"/>
          <w:szCs w:val="44"/>
        </w:rPr>
        <w:t>Формирование</w:t>
      </w:r>
      <w:r w:rsidRPr="00472F4E">
        <w:rPr>
          <w:rFonts w:ascii="Algerian" w:hAnsi="Algerian"/>
          <w:color w:val="943634" w:themeColor="accent2" w:themeShade="BF"/>
          <w:sz w:val="44"/>
          <w:szCs w:val="44"/>
        </w:rPr>
        <w:t xml:space="preserve"> </w:t>
      </w:r>
      <w:r w:rsidRPr="00472F4E">
        <w:rPr>
          <w:color w:val="943634" w:themeColor="accent2" w:themeShade="BF"/>
          <w:sz w:val="44"/>
          <w:szCs w:val="44"/>
        </w:rPr>
        <w:t>правильной</w:t>
      </w:r>
      <w:r w:rsidRPr="00472F4E">
        <w:rPr>
          <w:rFonts w:ascii="Algerian" w:hAnsi="Algerian"/>
          <w:color w:val="943634" w:themeColor="accent2" w:themeShade="BF"/>
          <w:sz w:val="44"/>
          <w:szCs w:val="44"/>
        </w:rPr>
        <w:t xml:space="preserve"> </w:t>
      </w:r>
      <w:r w:rsidRPr="00472F4E">
        <w:rPr>
          <w:color w:val="943634" w:themeColor="accent2" w:themeShade="BF"/>
          <w:sz w:val="44"/>
          <w:szCs w:val="44"/>
        </w:rPr>
        <w:t>осанки</w:t>
      </w:r>
      <w:r w:rsidRPr="00472F4E">
        <w:rPr>
          <w:rFonts w:ascii="Algerian" w:hAnsi="Algerian"/>
          <w:color w:val="943634" w:themeColor="accent2" w:themeShade="BF"/>
          <w:sz w:val="44"/>
          <w:szCs w:val="44"/>
        </w:rPr>
        <w:t xml:space="preserve"> (</w:t>
      </w:r>
      <w:r w:rsidRPr="00472F4E">
        <w:rPr>
          <w:color w:val="943634" w:themeColor="accent2" w:themeShade="BF"/>
          <w:sz w:val="44"/>
          <w:szCs w:val="44"/>
        </w:rPr>
        <w:t>упражнения</w:t>
      </w:r>
      <w:r w:rsidRPr="00472F4E">
        <w:rPr>
          <w:rFonts w:ascii="Algerian" w:hAnsi="Algerian"/>
          <w:color w:val="943634" w:themeColor="accent2" w:themeShade="BF"/>
          <w:sz w:val="44"/>
          <w:szCs w:val="44"/>
        </w:rPr>
        <w:t>)</w:t>
      </w:r>
    </w:p>
    <w:p w:rsidR="00472F4E" w:rsidRPr="00472F4E" w:rsidRDefault="00472F4E" w:rsidP="00472F4E">
      <w:pPr>
        <w:pStyle w:val="2"/>
        <w:rPr>
          <w:rFonts w:ascii="Algerian" w:hAnsi="Algerian"/>
          <w:color w:val="943634" w:themeColor="accent2" w:themeShade="BF"/>
          <w:sz w:val="32"/>
          <w:szCs w:val="32"/>
        </w:rPr>
      </w:pPr>
      <w:r w:rsidRPr="00472F4E">
        <w:rPr>
          <w:color w:val="943634" w:themeColor="accent2" w:themeShade="BF"/>
          <w:sz w:val="32"/>
          <w:szCs w:val="32"/>
        </w:rPr>
        <w:t>Методика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коррекции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осанки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, </w:t>
      </w:r>
      <w:r w:rsidRPr="00472F4E">
        <w:rPr>
          <w:color w:val="943634" w:themeColor="accent2" w:themeShade="BF"/>
          <w:sz w:val="32"/>
          <w:szCs w:val="32"/>
        </w:rPr>
        <w:t>формирование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правильной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осанки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и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телосложения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, </w:t>
      </w:r>
      <w:r w:rsidRPr="00472F4E">
        <w:rPr>
          <w:color w:val="943634" w:themeColor="accent2" w:themeShade="BF"/>
          <w:sz w:val="32"/>
          <w:szCs w:val="32"/>
        </w:rPr>
        <w:t>её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коррекция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невозможна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без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активных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занятий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физическими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упражнениями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. </w:t>
      </w:r>
      <w:r w:rsidRPr="00472F4E">
        <w:rPr>
          <w:color w:val="943634" w:themeColor="accent2" w:themeShade="BF"/>
          <w:sz w:val="32"/>
          <w:szCs w:val="32"/>
        </w:rPr>
        <w:t>Хорошо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тренированные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мышцы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надежно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удерживают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позвоночник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в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вертикальном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положении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, </w:t>
      </w:r>
      <w:r w:rsidRPr="00472F4E">
        <w:rPr>
          <w:color w:val="943634" w:themeColor="accent2" w:themeShade="BF"/>
          <w:sz w:val="32"/>
          <w:szCs w:val="32"/>
        </w:rPr>
        <w:t>помогает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ему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выдерживать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большие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нагрузки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и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, </w:t>
      </w:r>
      <w:r w:rsidRPr="00472F4E">
        <w:rPr>
          <w:color w:val="943634" w:themeColor="accent2" w:themeShade="BF"/>
          <w:sz w:val="32"/>
          <w:szCs w:val="32"/>
        </w:rPr>
        <w:t>тем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самым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, </w:t>
      </w:r>
      <w:r w:rsidRPr="00472F4E">
        <w:rPr>
          <w:color w:val="943634" w:themeColor="accent2" w:themeShade="BF"/>
          <w:sz w:val="32"/>
          <w:szCs w:val="32"/>
        </w:rPr>
        <w:t>сохранять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правильную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осанку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>.</w:t>
      </w:r>
      <w:r>
        <w:rPr>
          <w:rFonts w:asciiTheme="minorHAnsi" w:hAnsiTheme="minorHAnsi"/>
          <w:color w:val="943634" w:themeColor="accent2" w:themeShade="BF"/>
          <w:sz w:val="32"/>
          <w:szCs w:val="32"/>
        </w:rPr>
        <w:t xml:space="preserve">                                                                         </w:t>
      </w:r>
      <w:r w:rsidRPr="00472F4E">
        <w:rPr>
          <w:color w:val="943634" w:themeColor="accent2" w:themeShade="BF"/>
          <w:sz w:val="32"/>
          <w:szCs w:val="32"/>
        </w:rPr>
        <w:t>Приступая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к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выполнению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оздоровительных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упражнений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, </w:t>
      </w:r>
      <w:r w:rsidRPr="00472F4E">
        <w:rPr>
          <w:color w:val="943634" w:themeColor="accent2" w:themeShade="BF"/>
          <w:sz w:val="32"/>
          <w:szCs w:val="32"/>
        </w:rPr>
        <w:t>надо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помнить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следующее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>:</w:t>
      </w:r>
    </w:p>
    <w:p w:rsidR="00472F4E" w:rsidRPr="00472F4E" w:rsidRDefault="00472F4E" w:rsidP="00472F4E">
      <w:pPr>
        <w:pStyle w:val="2"/>
        <w:rPr>
          <w:rFonts w:ascii="Algerian" w:hAnsi="Algerian"/>
          <w:color w:val="943634" w:themeColor="accent2" w:themeShade="BF"/>
          <w:sz w:val="32"/>
          <w:szCs w:val="32"/>
        </w:rPr>
      </w:pPr>
      <w:r w:rsidRPr="00472F4E">
        <w:rPr>
          <w:rFonts w:ascii="Algerian" w:hAnsi="Algerian"/>
          <w:color w:val="943634" w:themeColor="accent2" w:themeShade="BF"/>
          <w:sz w:val="32"/>
          <w:szCs w:val="32"/>
        </w:rPr>
        <w:t>1.</w:t>
      </w:r>
      <w:r w:rsidRPr="00472F4E">
        <w:rPr>
          <w:color w:val="943634" w:themeColor="accent2" w:themeShade="BF"/>
          <w:sz w:val="32"/>
          <w:szCs w:val="32"/>
        </w:rPr>
        <w:t>Не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прилагайте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резких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усилий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не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разогрев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мышцы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>!</w:t>
      </w:r>
    </w:p>
    <w:p w:rsidR="00472F4E" w:rsidRPr="00472F4E" w:rsidRDefault="00472F4E" w:rsidP="00472F4E">
      <w:pPr>
        <w:pStyle w:val="2"/>
        <w:rPr>
          <w:rFonts w:ascii="Algerian" w:hAnsi="Algerian"/>
          <w:color w:val="943634" w:themeColor="accent2" w:themeShade="BF"/>
          <w:sz w:val="32"/>
          <w:szCs w:val="32"/>
        </w:rPr>
      </w:pP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2. </w:t>
      </w:r>
      <w:r w:rsidRPr="00472F4E">
        <w:rPr>
          <w:color w:val="943634" w:themeColor="accent2" w:themeShade="BF"/>
          <w:sz w:val="32"/>
          <w:szCs w:val="32"/>
        </w:rPr>
        <w:t>Выполняйте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упражнения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, </w:t>
      </w:r>
      <w:r w:rsidRPr="00472F4E">
        <w:rPr>
          <w:color w:val="943634" w:themeColor="accent2" w:themeShade="BF"/>
          <w:sz w:val="32"/>
          <w:szCs w:val="32"/>
        </w:rPr>
        <w:t>соизмеряя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нагрузки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со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своими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возможностями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>.</w:t>
      </w:r>
    </w:p>
    <w:p w:rsidR="00472F4E" w:rsidRDefault="00472F4E" w:rsidP="00472F4E">
      <w:pPr>
        <w:pStyle w:val="2"/>
        <w:rPr>
          <w:rFonts w:asciiTheme="minorHAnsi" w:hAnsiTheme="minorHAnsi"/>
          <w:color w:val="943634" w:themeColor="accent2" w:themeShade="BF"/>
          <w:sz w:val="32"/>
          <w:szCs w:val="32"/>
        </w:rPr>
      </w:pP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3. </w:t>
      </w:r>
      <w:r w:rsidRPr="00472F4E">
        <w:rPr>
          <w:color w:val="943634" w:themeColor="accent2" w:themeShade="BF"/>
          <w:sz w:val="32"/>
          <w:szCs w:val="32"/>
        </w:rPr>
        <w:t>Не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стремитесь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выполнять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упражнения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с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максимальной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 xml:space="preserve"> </w:t>
      </w:r>
      <w:r w:rsidRPr="00472F4E">
        <w:rPr>
          <w:color w:val="943634" w:themeColor="accent2" w:themeShade="BF"/>
          <w:sz w:val="32"/>
          <w:szCs w:val="32"/>
        </w:rPr>
        <w:t>а</w:t>
      </w:r>
      <w:r>
        <w:rPr>
          <w:color w:val="943634" w:themeColor="accent2" w:themeShade="BF"/>
          <w:sz w:val="32"/>
          <w:szCs w:val="32"/>
        </w:rPr>
        <w:t>м</w:t>
      </w:r>
      <w:r w:rsidRPr="00472F4E">
        <w:rPr>
          <w:color w:val="943634" w:themeColor="accent2" w:themeShade="BF"/>
          <w:sz w:val="32"/>
          <w:szCs w:val="32"/>
        </w:rPr>
        <w:t>плитудой</w:t>
      </w:r>
      <w:r w:rsidRPr="00472F4E">
        <w:rPr>
          <w:rFonts w:ascii="Algerian" w:hAnsi="Algerian"/>
          <w:color w:val="943634" w:themeColor="accent2" w:themeShade="BF"/>
          <w:sz w:val="32"/>
          <w:szCs w:val="32"/>
        </w:rPr>
        <w:t>.</w:t>
      </w:r>
    </w:p>
    <w:p w:rsidR="00472F4E" w:rsidRPr="00472F4E" w:rsidRDefault="00472F4E" w:rsidP="00472F4E"/>
    <w:p w:rsidR="00472F4E" w:rsidRDefault="00450FB0">
      <w:r>
        <w:rPr>
          <w:noProof/>
          <w:lang w:eastAsia="ru-RU"/>
        </w:rPr>
        <w:drawing>
          <wp:inline distT="0" distB="0" distL="0" distR="0">
            <wp:extent cx="3052445" cy="4088130"/>
            <wp:effectExtent l="19050" t="0" r="0" b="0"/>
            <wp:docPr id="3" name="Рисунок 3" descr="C:\Users\Сергей\Desktop\работа-дистанционка\кор.гимн.-на осанку\img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работа-дистанционка\кор.гимн.-на осанку\img1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408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13857" cy="4182036"/>
            <wp:effectExtent l="19050" t="0" r="0" b="0"/>
            <wp:docPr id="5" name="Рисунок 5" descr="C:\Users\Сергей\Desktop\работа-дистанционка\кор.гимн.-на осанку\Inkedosanka3_LI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работа-дистанционка\кор.гимн.-на осанку\Inkedosanka3_LIе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140" cy="4193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F4E" w:rsidRDefault="00450FB0">
      <w:r>
        <w:rPr>
          <w:noProof/>
          <w:lang w:eastAsia="ru-RU"/>
        </w:rPr>
        <w:lastRenderedPageBreak/>
        <w:drawing>
          <wp:inline distT="0" distB="0" distL="0" distR="0">
            <wp:extent cx="6303623" cy="2645297"/>
            <wp:effectExtent l="19050" t="0" r="1927" b="0"/>
            <wp:docPr id="6" name="Рисунок 6" descr="C:\Users\Сергей\Desktop\работа-дистанционка\кор.гимн.-на осанку\Inkedslide-15ро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работа-дистанционка\кор.гимн.-на осанку\Inkedslide-15ро_L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156" cy="264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5876365" cy="3889826"/>
            <wp:effectExtent l="19050" t="0" r="0" b="0"/>
            <wp:docPr id="7" name="Рисунок 7" descr="C:\Users\Сергей\Desktop\работа-дистанционка\кор.гимн.-на осанку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Desktop\работа-дистанционка\кор.гимн.-на осанку\img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365" cy="3889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FB0" w:rsidRDefault="00450FB0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6099362" cy="3159350"/>
            <wp:effectExtent l="19050" t="0" r="0" b="0"/>
            <wp:docPr id="9" name="Рисунок 9" descr="C:\Users\Сергей\Desktop\работа-дистанционка\кор.гимн.-на осанку\slide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ергей\Desktop\работа-дистанционка\кор.гимн.-на осанку\slide-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74" cy="316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0FB0" w:rsidSect="00472F4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472F4E"/>
    <w:rsid w:val="002F5FDD"/>
    <w:rsid w:val="00450FB0"/>
    <w:rsid w:val="0047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DD"/>
  </w:style>
  <w:style w:type="paragraph" w:styleId="2">
    <w:name w:val="heading 2"/>
    <w:basedOn w:val="a"/>
    <w:next w:val="a"/>
    <w:link w:val="20"/>
    <w:uiPriority w:val="9"/>
    <w:unhideWhenUsed/>
    <w:qFormat/>
    <w:rsid w:val="0047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F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72F4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7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2020-04-24T20:04:00Z</dcterms:created>
  <dcterms:modified xsi:type="dcterms:W3CDTF">2020-04-24T20:04:00Z</dcterms:modified>
</cp:coreProperties>
</file>