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70" w:rsidRPr="004C4E98" w:rsidRDefault="002A4F70" w:rsidP="002A4F70">
      <w:pPr>
        <w:jc w:val="center"/>
        <w:rPr>
          <w:b/>
          <w:sz w:val="28"/>
          <w:szCs w:val="28"/>
        </w:rPr>
      </w:pPr>
      <w:r w:rsidRPr="004C4E98">
        <w:rPr>
          <w:b/>
          <w:sz w:val="28"/>
          <w:szCs w:val="28"/>
        </w:rPr>
        <w:t xml:space="preserve">Психологическая готовность к школе </w:t>
      </w:r>
    </w:p>
    <w:p w:rsidR="002A4F70" w:rsidRDefault="002A4F70" w:rsidP="002A4F70">
      <w:pPr>
        <w:rPr>
          <w:b/>
        </w:rPr>
      </w:pPr>
    </w:p>
    <w:p w:rsidR="002A4F70" w:rsidRPr="002A4F70" w:rsidRDefault="007308EC" w:rsidP="004C4E98">
      <w:pPr>
        <w:pStyle w:val="1"/>
        <w:shd w:val="clear" w:color="auto" w:fill="auto"/>
        <w:spacing w:before="0"/>
        <w:ind w:right="20" w:firstLine="567"/>
        <w:rPr>
          <w:sz w:val="24"/>
          <w:szCs w:val="24"/>
        </w:rPr>
      </w:pPr>
      <w:r w:rsidRPr="007308EC">
        <w:rPr>
          <w:b/>
          <w:sz w:val="24"/>
          <w:szCs w:val="24"/>
        </w:rPr>
        <w:t>Психологическая готовность к школе</w:t>
      </w:r>
      <w:r>
        <w:rPr>
          <w:sz w:val="24"/>
          <w:szCs w:val="24"/>
        </w:rPr>
        <w:t xml:space="preserve"> – это системная характеристика психического развития ребенка старшего дошкольного возраста, которая включает в себя сформированность способностей и свойств, обеспечивающих возможность выполнения им учебной деятельности, а так же принятие социальной позиции школьника. </w:t>
      </w:r>
      <w:r w:rsidR="0087187E">
        <w:rPr>
          <w:sz w:val="24"/>
          <w:szCs w:val="24"/>
        </w:rPr>
        <w:t>Выделяют следующие параметры</w:t>
      </w:r>
      <w:r w:rsidR="002A4F70" w:rsidRPr="002A4F70">
        <w:rPr>
          <w:sz w:val="24"/>
          <w:szCs w:val="24"/>
        </w:rPr>
        <w:t xml:space="preserve"> психичес</w:t>
      </w:r>
      <w:r w:rsidR="002A4F70" w:rsidRPr="002A4F70">
        <w:rPr>
          <w:sz w:val="24"/>
          <w:szCs w:val="24"/>
        </w:rPr>
        <w:softHyphen/>
        <w:t xml:space="preserve">кого развития ребенка, </w:t>
      </w:r>
      <w:r w:rsidR="0087187E">
        <w:rPr>
          <w:sz w:val="24"/>
          <w:szCs w:val="24"/>
        </w:rPr>
        <w:t>которые наиболее существенно влияют</w:t>
      </w:r>
      <w:r w:rsidR="002A4F70" w:rsidRPr="002A4F70">
        <w:rPr>
          <w:sz w:val="24"/>
          <w:szCs w:val="24"/>
        </w:rPr>
        <w:t xml:space="preserve"> на ус</w:t>
      </w:r>
      <w:r w:rsidR="002A4F70" w:rsidRPr="002A4F70">
        <w:rPr>
          <w:sz w:val="24"/>
          <w:szCs w:val="24"/>
        </w:rPr>
        <w:softHyphen/>
        <w:t xml:space="preserve">пешное </w:t>
      </w:r>
      <w:r>
        <w:rPr>
          <w:sz w:val="24"/>
          <w:szCs w:val="24"/>
        </w:rPr>
        <w:t>обучение в школе</w:t>
      </w:r>
      <w:r w:rsidR="0087187E">
        <w:rPr>
          <w:sz w:val="24"/>
          <w:szCs w:val="24"/>
        </w:rPr>
        <w:t>:</w:t>
      </w:r>
    </w:p>
    <w:p w:rsidR="007308EC" w:rsidRPr="004C4E98" w:rsidRDefault="00E87748" w:rsidP="004C4E98">
      <w:pPr>
        <w:pStyle w:val="1"/>
        <w:numPr>
          <w:ilvl w:val="0"/>
          <w:numId w:val="1"/>
        </w:numPr>
        <w:shd w:val="clear" w:color="auto" w:fill="auto"/>
        <w:tabs>
          <w:tab w:val="left" w:pos="566"/>
        </w:tabs>
        <w:spacing w:before="0" w:line="240" w:lineRule="auto"/>
        <w:ind w:right="23" w:firstLine="567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60288" from="53.3pt,17.75pt" to="53.3pt,17.75pt" stroked="f"/>
        </w:pict>
      </w:r>
      <w:r w:rsidR="002A4F70" w:rsidRPr="004C4E98">
        <w:rPr>
          <w:rStyle w:val="WW-Georgia95pt123456789101112131415161718192021222324252627282930313233343536373839404142"/>
          <w:rFonts w:ascii="Times New Roman" w:hAnsi="Times New Roman" w:cs="Times New Roman"/>
          <w:sz w:val="24"/>
          <w:szCs w:val="24"/>
        </w:rPr>
        <w:t>Личностная готовность</w:t>
      </w:r>
      <w:r w:rsidR="002A4F70" w:rsidRPr="004C4E98">
        <w:rPr>
          <w:sz w:val="24"/>
          <w:szCs w:val="24"/>
        </w:rPr>
        <w:t xml:space="preserve"> к школе включает формирование у ребенка готовности к принятию новой социальной пози</w:t>
      </w:r>
      <w:r w:rsidR="002A4F70" w:rsidRPr="004C4E98">
        <w:rPr>
          <w:sz w:val="24"/>
          <w:szCs w:val="24"/>
        </w:rPr>
        <w:softHyphen/>
        <w:t>ции школьника, имеющего круг важных обязанностей и прав, занимающего иное по сравнению с дошкольниками положение в обществе.</w:t>
      </w:r>
    </w:p>
    <w:p w:rsidR="002A4F70" w:rsidRPr="004C4E98" w:rsidRDefault="002A4F70" w:rsidP="004C4E98">
      <w:pPr>
        <w:pStyle w:val="1"/>
        <w:numPr>
          <w:ilvl w:val="0"/>
          <w:numId w:val="1"/>
        </w:numPr>
        <w:shd w:val="clear" w:color="auto" w:fill="auto"/>
        <w:tabs>
          <w:tab w:val="left" w:pos="566"/>
        </w:tabs>
        <w:spacing w:before="0" w:line="240" w:lineRule="auto"/>
        <w:ind w:right="23" w:firstLine="567"/>
        <w:rPr>
          <w:rStyle w:val="WW-Georgia95pt123456789101112131415161718192021222324252627282930313233343536373839404142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4C4E98">
        <w:rPr>
          <w:rStyle w:val="WW-Georgia95pt123456789101112131415161718192021222324252627282930313233343536373839404142"/>
          <w:rFonts w:ascii="Times New Roman" w:hAnsi="Times New Roman" w:cs="Times New Roman"/>
          <w:sz w:val="24"/>
          <w:szCs w:val="24"/>
        </w:rPr>
        <w:t>Мотивационная готовность.</w:t>
      </w:r>
      <w:r w:rsidRPr="004C4E98">
        <w:rPr>
          <w:sz w:val="24"/>
          <w:szCs w:val="24"/>
        </w:rPr>
        <w:t xml:space="preserve"> Ребенок, готовый к школе, хочет учиться и потому, что у него уже есть потребность занять определенную позицию в обществе людей, а имен</w:t>
      </w:r>
      <w:r w:rsidRPr="004C4E98">
        <w:rPr>
          <w:sz w:val="24"/>
          <w:szCs w:val="24"/>
        </w:rPr>
        <w:softHyphen/>
        <w:t>но позицию, открывающую доступ в мир взрослости (соци</w:t>
      </w:r>
      <w:r w:rsidRPr="004C4E98">
        <w:rPr>
          <w:sz w:val="24"/>
          <w:szCs w:val="24"/>
        </w:rPr>
        <w:softHyphen/>
        <w:t>альный мотив учения), и потому, что у него есть познава</w:t>
      </w:r>
      <w:r w:rsidRPr="004C4E98">
        <w:rPr>
          <w:sz w:val="24"/>
          <w:szCs w:val="24"/>
        </w:rPr>
        <w:softHyphen/>
        <w:t>тельная потребность, которую он не может удовлетворить дома (познавательный мотив учения).</w:t>
      </w:r>
    </w:p>
    <w:p w:rsidR="007308EC" w:rsidRPr="004C4E98" w:rsidRDefault="002A4F70" w:rsidP="004C4E98">
      <w:pPr>
        <w:pStyle w:val="1"/>
        <w:numPr>
          <w:ilvl w:val="0"/>
          <w:numId w:val="1"/>
        </w:numPr>
        <w:shd w:val="clear" w:color="auto" w:fill="auto"/>
        <w:tabs>
          <w:tab w:val="left" w:pos="566"/>
        </w:tabs>
        <w:spacing w:before="0" w:line="240" w:lineRule="auto"/>
        <w:ind w:right="23" w:firstLine="567"/>
        <w:rPr>
          <w:sz w:val="24"/>
          <w:szCs w:val="24"/>
        </w:rPr>
      </w:pPr>
      <w:r w:rsidRPr="004C4E98">
        <w:rPr>
          <w:rStyle w:val="WW-Georgia95pt123456789101112131415161718192021222324252627282930313233343536373839404142"/>
          <w:rFonts w:ascii="Times New Roman" w:hAnsi="Times New Roman" w:cs="Times New Roman"/>
          <w:sz w:val="24"/>
          <w:szCs w:val="24"/>
        </w:rPr>
        <w:t>Интеллектуальная готовность.</w:t>
      </w:r>
      <w:r w:rsidRPr="004C4E98">
        <w:rPr>
          <w:sz w:val="24"/>
          <w:szCs w:val="24"/>
        </w:rPr>
        <w:t xml:space="preserve"> Под интеллектуальной зре</w:t>
      </w:r>
      <w:r w:rsidRPr="004C4E98">
        <w:rPr>
          <w:sz w:val="24"/>
          <w:szCs w:val="24"/>
        </w:rPr>
        <w:softHyphen/>
        <w:t>лостью понимают дифференцированное восприятие, кон</w:t>
      </w:r>
      <w:r w:rsidRPr="004C4E98">
        <w:rPr>
          <w:sz w:val="24"/>
          <w:szCs w:val="24"/>
        </w:rPr>
        <w:softHyphen/>
        <w:t>центрацию внимания, аналитическое мышление, выража</w:t>
      </w:r>
      <w:r w:rsidRPr="004C4E98">
        <w:rPr>
          <w:sz w:val="24"/>
          <w:szCs w:val="24"/>
        </w:rPr>
        <w:softHyphen/>
        <w:t>ющееся в способности постижения основных связей между явлениями; возможность логического запоминания, уме</w:t>
      </w:r>
      <w:r w:rsidRPr="004C4E98">
        <w:rPr>
          <w:sz w:val="24"/>
          <w:szCs w:val="24"/>
        </w:rPr>
        <w:softHyphen/>
        <w:t>ние воспроизводить образец, а также развитие тонких дви</w:t>
      </w:r>
      <w:r w:rsidRPr="004C4E98">
        <w:rPr>
          <w:sz w:val="24"/>
          <w:szCs w:val="24"/>
        </w:rPr>
        <w:softHyphen/>
        <w:t xml:space="preserve">жений руки и сенсомоторную координацию. </w:t>
      </w:r>
    </w:p>
    <w:p w:rsidR="002A4F70" w:rsidRPr="004C4E98" w:rsidRDefault="00E87748" w:rsidP="004C4E98">
      <w:pPr>
        <w:pStyle w:val="1"/>
        <w:shd w:val="clear" w:color="auto" w:fill="auto"/>
        <w:spacing w:before="0" w:line="240" w:lineRule="auto"/>
        <w:ind w:right="23" w:firstLine="567"/>
        <w:rPr>
          <w:sz w:val="24"/>
          <w:szCs w:val="24"/>
        </w:rPr>
      </w:pPr>
      <w:r>
        <w:rPr>
          <w:sz w:val="24"/>
          <w:szCs w:val="24"/>
        </w:rPr>
        <w:pict>
          <v:line id="_x0000_s1027" style="position:absolute;left:0;text-align:left;z-index:251661312" from="103.3pt,25.55pt" to="103.3pt,25.55pt" stroked="f"/>
        </w:pict>
      </w:r>
      <w:r w:rsidR="002A4F70" w:rsidRPr="004C4E98">
        <w:rPr>
          <w:rStyle w:val="WW-Georgia95pt12345678910111213141516171819202122232425262728293031323334353637383940414243"/>
          <w:rFonts w:ascii="Times New Roman" w:hAnsi="Times New Roman" w:cs="Times New Roman"/>
          <w:sz w:val="24"/>
          <w:szCs w:val="24"/>
        </w:rPr>
        <w:t>• Волевая готовность</w:t>
      </w:r>
      <w:r w:rsidR="002A4F70" w:rsidRPr="004C4E98">
        <w:rPr>
          <w:sz w:val="24"/>
          <w:szCs w:val="24"/>
        </w:rPr>
        <w:t xml:space="preserve"> (произвольная сфера) за</w:t>
      </w:r>
      <w:r w:rsidR="007308EC" w:rsidRPr="004C4E98">
        <w:rPr>
          <w:sz w:val="24"/>
          <w:szCs w:val="24"/>
        </w:rPr>
        <w:t xml:space="preserve">ключается в способности ребенка </w:t>
      </w:r>
      <w:r w:rsidR="002A4F70" w:rsidRPr="004C4E98">
        <w:rPr>
          <w:sz w:val="24"/>
          <w:szCs w:val="24"/>
        </w:rPr>
        <w:t>напряженно трудиться, делая то, что от него требуют учеба, режим школьной жизни.</w:t>
      </w:r>
    </w:p>
    <w:p w:rsidR="0037506F" w:rsidRDefault="0037506F" w:rsidP="00DA5EB2">
      <w:pPr>
        <w:pStyle w:val="1"/>
        <w:shd w:val="clear" w:color="auto" w:fill="auto"/>
        <w:spacing w:before="0" w:line="240" w:lineRule="auto"/>
        <w:ind w:right="23" w:firstLine="567"/>
        <w:rPr>
          <w:b/>
          <w:sz w:val="24"/>
          <w:szCs w:val="24"/>
        </w:rPr>
      </w:pPr>
    </w:p>
    <w:p w:rsidR="0087187E" w:rsidRPr="0087187E" w:rsidRDefault="0037506F" w:rsidP="0087187E">
      <w:pPr>
        <w:pStyle w:val="1"/>
        <w:shd w:val="clear" w:color="auto" w:fill="auto"/>
        <w:spacing w:before="0" w:after="120" w:line="240" w:lineRule="auto"/>
        <w:ind w:right="23" w:firstLine="567"/>
        <w:jc w:val="center"/>
        <w:rPr>
          <w:rStyle w:val="WW-Georgia95pt12345678910111213141516171819202122232425262728293031323334353637383940414243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37506F">
        <w:rPr>
          <w:b/>
          <w:sz w:val="24"/>
          <w:szCs w:val="24"/>
        </w:rPr>
        <w:t>Рекомендации родителям по подготовке детей к школе</w:t>
      </w:r>
    </w:p>
    <w:p w:rsidR="0087187E" w:rsidRPr="002A4F70" w:rsidRDefault="0037506F" w:rsidP="0087187E">
      <w:pPr>
        <w:ind w:firstLine="567"/>
        <w:jc w:val="both"/>
      </w:pPr>
      <w:r w:rsidRPr="0037506F">
        <w:rPr>
          <w:b/>
        </w:rPr>
        <w:t xml:space="preserve">1. </w:t>
      </w:r>
      <w:r w:rsidR="002A4F70" w:rsidRPr="0037506F">
        <w:rPr>
          <w:b/>
        </w:rPr>
        <w:t>Не переполняйте новой информацией</w:t>
      </w:r>
      <w:r w:rsidR="007308EC" w:rsidRPr="0037506F">
        <w:rPr>
          <w:b/>
        </w:rPr>
        <w:t>.</w:t>
      </w:r>
      <w:r w:rsidR="007308EC">
        <w:t xml:space="preserve"> </w:t>
      </w:r>
      <w:r>
        <w:t>Е</w:t>
      </w:r>
      <w:r w:rsidR="002A4F70" w:rsidRPr="002A4F70">
        <w:t xml:space="preserve">сли </w:t>
      </w:r>
      <w:r>
        <w:t xml:space="preserve">вы </w:t>
      </w:r>
      <w:r w:rsidR="002A4F70" w:rsidRPr="002A4F70">
        <w:t xml:space="preserve">будете наседать на ребенка с чтением и счетом, вы сможете вызвать у него отрицательные эмоции по поводу школы. Конечно, почитать немножко, порешать несложные примеры можно, но все это должно быть в игровой, непринудительной форме. </w:t>
      </w:r>
      <w:r w:rsidR="0087187E">
        <w:rPr>
          <w:rStyle w:val="WW-Georgia95pt12345678910111213141516171819202122232425262728293031323334353637383940414243"/>
          <w:rFonts w:ascii="Times New Roman" w:hAnsi="Times New Roman" w:cs="Times New Roman"/>
          <w:i w:val="0"/>
          <w:sz w:val="24"/>
          <w:szCs w:val="24"/>
        </w:rPr>
        <w:t>Ставьте</w:t>
      </w:r>
      <w:r w:rsidR="0087187E" w:rsidRPr="0087187E">
        <w:rPr>
          <w:rStyle w:val="WW-Georgia95pt12345678910111213141516171819202122232425262728293031323334353637383940414243"/>
          <w:rFonts w:ascii="Times New Roman" w:hAnsi="Times New Roman" w:cs="Times New Roman"/>
          <w:i w:val="0"/>
          <w:sz w:val="24"/>
          <w:szCs w:val="24"/>
        </w:rPr>
        <w:t xml:space="preserve"> перед ребенком такую цель, которую он не только понял, но и принял, сделал ее «своей»</w:t>
      </w:r>
      <w:r w:rsidR="0087187E">
        <w:rPr>
          <w:rStyle w:val="WW-Georgia95pt12345678910111213141516171819202122232425262728293031323334353637383940414243"/>
          <w:rFonts w:ascii="Times New Roman" w:hAnsi="Times New Roman" w:cs="Times New Roman"/>
          <w:i w:val="0"/>
          <w:sz w:val="24"/>
          <w:szCs w:val="24"/>
        </w:rPr>
        <w:t>.</w:t>
      </w:r>
    </w:p>
    <w:p w:rsidR="002A4F70" w:rsidRPr="0037506F" w:rsidRDefault="002A4F70" w:rsidP="00DA5EB2">
      <w:pPr>
        <w:ind w:firstLine="567"/>
        <w:jc w:val="both"/>
        <w:rPr>
          <w:b/>
        </w:rPr>
      </w:pPr>
      <w:r w:rsidRPr="0037506F">
        <w:rPr>
          <w:b/>
        </w:rPr>
        <w:t xml:space="preserve">2. </w:t>
      </w:r>
      <w:r w:rsidR="0037506F">
        <w:rPr>
          <w:b/>
        </w:rPr>
        <w:t xml:space="preserve">Формировать у будущего школьника позитивное отношение к школе. </w:t>
      </w:r>
      <w:r w:rsidRPr="0037506F">
        <w:t>Рассказывайте позитивные истории из своей школьной жизни</w:t>
      </w:r>
      <w:r w:rsidR="007308EC" w:rsidRPr="0037506F">
        <w:t>.</w:t>
      </w:r>
      <w:r w:rsidR="0037506F">
        <w:rPr>
          <w:b/>
        </w:rPr>
        <w:t xml:space="preserve"> </w:t>
      </w:r>
      <w:r w:rsidRPr="002A4F70">
        <w:t xml:space="preserve">Если ребенок хочет учиться и уверен, что в школе интересно, тогда неизбежный стресс, связанный с новыми правилами и распорядком дня, обилием незнакомых </w:t>
      </w:r>
      <w:r w:rsidR="0037506F">
        <w:t>людей, будет успешно преодолен.</w:t>
      </w:r>
    </w:p>
    <w:p w:rsidR="002A4F70" w:rsidRPr="0037506F" w:rsidRDefault="002A4F70" w:rsidP="00DA5EB2">
      <w:pPr>
        <w:ind w:firstLine="567"/>
        <w:jc w:val="both"/>
        <w:rPr>
          <w:b/>
        </w:rPr>
      </w:pPr>
      <w:r w:rsidRPr="0037506F">
        <w:rPr>
          <w:b/>
        </w:rPr>
        <w:t>3. Не делайте акцент на оценках</w:t>
      </w:r>
      <w:r w:rsidR="0037506F">
        <w:rPr>
          <w:b/>
        </w:rPr>
        <w:t xml:space="preserve">. </w:t>
      </w:r>
      <w:r w:rsidRPr="002A4F70">
        <w:t>Важно акцентировать внимание ребенка на процессе учебы (ты узнаешь много нового, у тебя появятся новые друзья, ты станешь умным), а не на результат</w:t>
      </w:r>
      <w:r w:rsidR="0087187E">
        <w:t>е хороших оценках</w:t>
      </w:r>
      <w:r w:rsidRPr="002A4F70">
        <w:t>.</w:t>
      </w:r>
    </w:p>
    <w:p w:rsidR="002A4F70" w:rsidRPr="0037506F" w:rsidRDefault="002A4F70" w:rsidP="00DA5EB2">
      <w:pPr>
        <w:ind w:firstLine="567"/>
        <w:jc w:val="both"/>
        <w:rPr>
          <w:b/>
        </w:rPr>
      </w:pPr>
      <w:r w:rsidRPr="0037506F">
        <w:rPr>
          <w:b/>
        </w:rPr>
        <w:t>4. Не пугайте школой</w:t>
      </w:r>
      <w:r w:rsidR="0037506F" w:rsidRPr="0037506F">
        <w:rPr>
          <w:b/>
        </w:rPr>
        <w:t>.</w:t>
      </w:r>
      <w:r w:rsidR="0037506F">
        <w:rPr>
          <w:b/>
        </w:rPr>
        <w:t xml:space="preserve"> </w:t>
      </w:r>
      <w:r w:rsidRPr="002A4F70">
        <w:t>Ни в коем случае не ведите при ребенке разговоры, чт</w:t>
      </w:r>
      <w:r w:rsidR="0037506F">
        <w:t>о у него «закончилось детство»</w:t>
      </w:r>
      <w:r w:rsidRPr="002A4F70">
        <w:t>, начинаются трудовые будни.</w:t>
      </w:r>
      <w:r w:rsidR="0037506F">
        <w:rPr>
          <w:b/>
        </w:rPr>
        <w:t xml:space="preserve"> </w:t>
      </w:r>
      <w:r w:rsidR="00DA5EB2">
        <w:t>Даже в шутку не пугайте</w:t>
      </w:r>
      <w:r w:rsidRPr="002A4F70">
        <w:t xml:space="preserve">. </w:t>
      </w:r>
    </w:p>
    <w:p w:rsidR="002A4F70" w:rsidRPr="00DA5EB2" w:rsidRDefault="002A4F70" w:rsidP="00DA5EB2">
      <w:pPr>
        <w:ind w:firstLine="567"/>
        <w:jc w:val="both"/>
        <w:rPr>
          <w:b/>
        </w:rPr>
      </w:pPr>
      <w:r w:rsidRPr="00DA5EB2">
        <w:rPr>
          <w:b/>
        </w:rPr>
        <w:t>5. Покупайте школьные принадлежности вместе с ребенком</w:t>
      </w:r>
      <w:r w:rsidR="00DA5EB2" w:rsidRPr="00DA5EB2">
        <w:rPr>
          <w:b/>
        </w:rPr>
        <w:t>.</w:t>
      </w:r>
      <w:r w:rsidR="00DA5EB2">
        <w:rPr>
          <w:b/>
        </w:rPr>
        <w:t xml:space="preserve"> </w:t>
      </w:r>
      <w:r w:rsidR="00DA5EB2">
        <w:t xml:space="preserve">Ребенок </w:t>
      </w:r>
      <w:r w:rsidRPr="00FE41A0">
        <w:t>оказывается вовлеченным в процесс подготовки к первому сентября. Погуляйте возле школы. Так малыш быстрее привыкнет к новому месту.</w:t>
      </w:r>
    </w:p>
    <w:p w:rsidR="0087187E" w:rsidRPr="00FE41A0" w:rsidRDefault="002A4F70" w:rsidP="00DA5EB2">
      <w:pPr>
        <w:ind w:firstLine="567"/>
        <w:jc w:val="both"/>
      </w:pPr>
      <w:r w:rsidRPr="00DA5EB2">
        <w:rPr>
          <w:b/>
        </w:rPr>
        <w:t>6. Играйте в школу</w:t>
      </w:r>
      <w:r w:rsidR="00DA5EB2" w:rsidRPr="00DA5EB2">
        <w:rPr>
          <w:b/>
        </w:rPr>
        <w:t>.</w:t>
      </w:r>
      <w:r w:rsidR="00DA5EB2">
        <w:t xml:space="preserve"> </w:t>
      </w:r>
      <w:r w:rsidRPr="00FE41A0">
        <w:t>Пусть все игрушки вашего чада пойдут в первый класс, а самая любимая станет учителем. В такой игре можно объяснить основные школьные правила: как сидеть за партой, как отвечать на уроке</w:t>
      </w:r>
      <w:r w:rsidR="0087187E">
        <w:t xml:space="preserve">, как попроситься в туалет и т.д. </w:t>
      </w:r>
      <w:r w:rsidR="0087187E" w:rsidRPr="0087187E">
        <w:rPr>
          <w:rStyle w:val="WW-Georgia95pt12345678910111213141516171819202122232425262728293031323334353637383940414243"/>
          <w:rFonts w:ascii="Times New Roman" w:hAnsi="Times New Roman" w:cs="Times New Roman"/>
          <w:i w:val="0"/>
          <w:sz w:val="24"/>
          <w:szCs w:val="24"/>
        </w:rPr>
        <w:t xml:space="preserve">Воспитывать стремление к достижению результата в различных видах деятельности – играх, изобразительной деятельности и т.д. </w:t>
      </w:r>
    </w:p>
    <w:p w:rsidR="002A4F70" w:rsidRPr="0037506F" w:rsidRDefault="002A4F70" w:rsidP="00DA5EB2">
      <w:pPr>
        <w:ind w:firstLine="567"/>
        <w:jc w:val="both"/>
        <w:rPr>
          <w:b/>
          <w:color w:val="FF0000"/>
        </w:rPr>
      </w:pPr>
      <w:r w:rsidRPr="0037506F">
        <w:rPr>
          <w:b/>
        </w:rPr>
        <w:t>7. Начинайте жить по новому распорядку дня</w:t>
      </w:r>
      <w:r w:rsidR="0037506F">
        <w:rPr>
          <w:b/>
        </w:rPr>
        <w:t xml:space="preserve">. </w:t>
      </w:r>
      <w:r w:rsidRPr="00FE41A0">
        <w:t xml:space="preserve">За месяц до школы нужно плавно подгонять режим дня к новому распорядку. Очень важно сформировать у малыша представление о том, что за чем нужно делать утром и вечером. </w:t>
      </w:r>
      <w:r w:rsidRPr="0037506F">
        <w:t xml:space="preserve">Для этого хорошо использовать </w:t>
      </w:r>
      <w:r w:rsidR="004C4E98">
        <w:t xml:space="preserve">любую </w:t>
      </w:r>
      <w:r w:rsidRPr="0037506F">
        <w:t>доску на стене, где можно прикрепить бумажки, писать, рисовать.</w:t>
      </w:r>
    </w:p>
    <w:p w:rsidR="002A4F70" w:rsidRPr="00FE41A0" w:rsidRDefault="002A4F70" w:rsidP="00DA5EB2">
      <w:pPr>
        <w:ind w:firstLine="567"/>
        <w:jc w:val="both"/>
      </w:pPr>
      <w:r w:rsidRPr="0037506F">
        <w:rPr>
          <w:b/>
        </w:rPr>
        <w:lastRenderedPageBreak/>
        <w:t>8. Подружите малыша с часами</w:t>
      </w:r>
      <w:r w:rsidR="0037506F" w:rsidRPr="0037506F">
        <w:rPr>
          <w:b/>
        </w:rPr>
        <w:t>.</w:t>
      </w:r>
      <w:r w:rsidR="0037506F">
        <w:t xml:space="preserve"> </w:t>
      </w:r>
      <w:r w:rsidRPr="00FE41A0">
        <w:t>Необходимый для школы навык — ориентация во времени. Если ваш малыш еще не разбирается, который час, научите его этому. Во время чтения, игры или еды можно поставить часы на стол и обратить внимание ребенка на то, во сколько началось действие и во сколько оно закончилось.</w:t>
      </w:r>
    </w:p>
    <w:p w:rsidR="002A4F70" w:rsidRPr="00FE41A0" w:rsidRDefault="002A4F70" w:rsidP="00DA5EB2">
      <w:pPr>
        <w:ind w:firstLine="567"/>
        <w:jc w:val="both"/>
      </w:pPr>
      <w:r w:rsidRPr="0037506F">
        <w:rPr>
          <w:b/>
        </w:rPr>
        <w:t>9. Больше командных игр</w:t>
      </w:r>
      <w:r w:rsidR="0037506F" w:rsidRPr="0037506F">
        <w:rPr>
          <w:b/>
        </w:rPr>
        <w:t xml:space="preserve">. </w:t>
      </w:r>
      <w:r w:rsidRPr="00FE41A0">
        <w:t xml:space="preserve">В школе есть правила, которые необходимо выполнять: сидеть за партой, вставать, когда разрешит учитель, не кричать. </w:t>
      </w:r>
      <w:r w:rsidR="0037506F">
        <w:t xml:space="preserve">Благодаря командным играм </w:t>
      </w:r>
      <w:r w:rsidRPr="00FE41A0">
        <w:t xml:space="preserve"> ребенок усвоит, что есть правила, которые надо выполнять, и что от этого зависит результат. Еще один важный урок, который дают малышу командные игры, — это спокойное отношение к проигрышу.</w:t>
      </w:r>
    </w:p>
    <w:p w:rsidR="002A4F70" w:rsidRDefault="002A4F70" w:rsidP="00DA5EB2">
      <w:pPr>
        <w:ind w:firstLine="567"/>
        <w:jc w:val="both"/>
      </w:pPr>
      <w:r w:rsidRPr="0037506F">
        <w:rPr>
          <w:b/>
        </w:rPr>
        <w:t>10. Тренируйте внимательность и память</w:t>
      </w:r>
      <w:r w:rsidR="0037506F" w:rsidRPr="0037506F">
        <w:rPr>
          <w:b/>
        </w:rPr>
        <w:t xml:space="preserve">. </w:t>
      </w:r>
      <w:r w:rsidRPr="00FE41A0">
        <w:t xml:space="preserve">Ребенку дошкольного возраста присущи конкретность, наглядность, образность, действенность мышления. Он более осмысленно воспринимает задачу, если конкретно представляет или видит то, о чем говорится в ней, если собственными действиями подкрепляет ход ее решения. </w:t>
      </w:r>
    </w:p>
    <w:p w:rsidR="0087187E" w:rsidRPr="0037506F" w:rsidRDefault="0087187E" w:rsidP="00DA5EB2">
      <w:pPr>
        <w:ind w:firstLine="567"/>
        <w:jc w:val="both"/>
        <w:rPr>
          <w:b/>
        </w:rPr>
      </w:pPr>
    </w:p>
    <w:p w:rsidR="002A4F70" w:rsidRPr="0037506F" w:rsidRDefault="004C4E98" w:rsidP="0037506F">
      <w:pPr>
        <w:ind w:firstLine="567"/>
        <w:jc w:val="center"/>
        <w:rPr>
          <w:b/>
        </w:rPr>
      </w:pPr>
      <w:r>
        <w:rPr>
          <w:b/>
        </w:rPr>
        <w:t xml:space="preserve">Успехов Вам и </w:t>
      </w:r>
      <w:r w:rsidR="002A4F70" w:rsidRPr="0037506F">
        <w:rPr>
          <w:b/>
        </w:rPr>
        <w:t>больше веры в себя и возможности своего ребенка!</w:t>
      </w:r>
    </w:p>
    <w:p w:rsidR="002A4F70" w:rsidRPr="00E52E69" w:rsidRDefault="002A4F70" w:rsidP="0037506F">
      <w:pPr>
        <w:ind w:firstLine="567"/>
        <w:rPr>
          <w:b/>
        </w:rPr>
      </w:pPr>
    </w:p>
    <w:p w:rsidR="002A4F70" w:rsidRPr="00426975" w:rsidRDefault="002A4F70" w:rsidP="002A4F70">
      <w:pPr>
        <w:ind w:firstLine="567"/>
        <w:jc w:val="right"/>
      </w:pPr>
      <w:r>
        <w:t xml:space="preserve">Педагог-психолог: </w:t>
      </w:r>
      <w:r w:rsidR="00A6574D">
        <w:t xml:space="preserve">Колобова </w:t>
      </w:r>
      <w:r w:rsidRPr="00193D14">
        <w:t>Ю.О.</w:t>
      </w:r>
    </w:p>
    <w:p w:rsidR="0037506F" w:rsidRDefault="0037506F"/>
    <w:p w:rsidR="0037506F" w:rsidRPr="0037506F" w:rsidRDefault="0037506F" w:rsidP="0037506F"/>
    <w:p w:rsidR="0037506F" w:rsidRPr="0037506F" w:rsidRDefault="0037506F" w:rsidP="0037506F"/>
    <w:p w:rsidR="0037506F" w:rsidRPr="0037506F" w:rsidRDefault="0037506F" w:rsidP="0037506F"/>
    <w:p w:rsidR="0037506F" w:rsidRPr="0037506F" w:rsidRDefault="0037506F" w:rsidP="0037506F"/>
    <w:p w:rsidR="0037506F" w:rsidRPr="0037506F" w:rsidRDefault="0037506F" w:rsidP="0037506F"/>
    <w:p w:rsidR="0037506F" w:rsidRPr="0037506F" w:rsidRDefault="0037506F" w:rsidP="0037506F"/>
    <w:p w:rsidR="0037506F" w:rsidRPr="0037506F" w:rsidRDefault="0037506F" w:rsidP="0037506F"/>
    <w:p w:rsidR="0037506F" w:rsidRPr="0037506F" w:rsidRDefault="0037506F" w:rsidP="0037506F"/>
    <w:p w:rsidR="0037506F" w:rsidRPr="0037506F" w:rsidRDefault="0037506F" w:rsidP="0037506F"/>
    <w:p w:rsidR="0037506F" w:rsidRPr="0037506F" w:rsidRDefault="0037506F" w:rsidP="0037506F"/>
    <w:p w:rsidR="0037506F" w:rsidRPr="0037506F" w:rsidRDefault="0037506F" w:rsidP="0037506F"/>
    <w:p w:rsidR="0037506F" w:rsidRPr="0037506F" w:rsidRDefault="0037506F" w:rsidP="0037506F"/>
    <w:p w:rsidR="0037506F" w:rsidRPr="0037506F" w:rsidRDefault="0037506F" w:rsidP="0037506F"/>
    <w:p w:rsidR="0037506F" w:rsidRPr="0037506F" w:rsidRDefault="0037506F" w:rsidP="0037506F"/>
    <w:p w:rsidR="0037506F" w:rsidRPr="0037506F" w:rsidRDefault="0037506F" w:rsidP="0037506F"/>
    <w:p w:rsidR="0037506F" w:rsidRPr="0037506F" w:rsidRDefault="0037506F" w:rsidP="0037506F"/>
    <w:p w:rsidR="0037506F" w:rsidRPr="0037506F" w:rsidRDefault="0037506F" w:rsidP="0037506F"/>
    <w:p w:rsidR="0037506F" w:rsidRPr="0037506F" w:rsidRDefault="0037506F" w:rsidP="0037506F"/>
    <w:p w:rsidR="0037506F" w:rsidRPr="0037506F" w:rsidRDefault="0037506F" w:rsidP="0037506F"/>
    <w:p w:rsidR="0037506F" w:rsidRPr="0037506F" w:rsidRDefault="0037506F" w:rsidP="0037506F"/>
    <w:p w:rsidR="0037506F" w:rsidRPr="0037506F" w:rsidRDefault="0037506F" w:rsidP="0037506F"/>
    <w:p w:rsidR="0037506F" w:rsidRDefault="0037506F" w:rsidP="0037506F"/>
    <w:p w:rsidR="0037506F" w:rsidRPr="0037506F" w:rsidRDefault="0037506F" w:rsidP="0037506F"/>
    <w:p w:rsidR="00D90F19" w:rsidRDefault="0037506F" w:rsidP="0037506F">
      <w:pPr>
        <w:tabs>
          <w:tab w:val="left" w:pos="2910"/>
        </w:tabs>
      </w:pPr>
      <w:r>
        <w:tab/>
      </w:r>
    </w:p>
    <w:p w:rsidR="0037506F" w:rsidRDefault="0037506F" w:rsidP="0037506F">
      <w:pPr>
        <w:tabs>
          <w:tab w:val="left" w:pos="2910"/>
        </w:tabs>
      </w:pPr>
    </w:p>
    <w:p w:rsidR="004C4E98" w:rsidRDefault="004C4E98" w:rsidP="0037506F">
      <w:pPr>
        <w:spacing w:before="100" w:beforeAutospacing="1" w:after="100" w:afterAutospacing="1"/>
        <w:rPr>
          <w:b/>
        </w:rPr>
      </w:pPr>
    </w:p>
    <w:p w:rsidR="004C4E98" w:rsidRDefault="004C4E98" w:rsidP="0037506F">
      <w:pPr>
        <w:spacing w:before="100" w:beforeAutospacing="1" w:after="100" w:afterAutospacing="1"/>
        <w:rPr>
          <w:b/>
        </w:rPr>
      </w:pPr>
    </w:p>
    <w:p w:rsidR="004C4E98" w:rsidRDefault="004C4E98" w:rsidP="0037506F">
      <w:pPr>
        <w:spacing w:before="100" w:beforeAutospacing="1" w:after="100" w:afterAutospacing="1"/>
        <w:rPr>
          <w:b/>
        </w:rPr>
      </w:pPr>
    </w:p>
    <w:p w:rsidR="0037506F" w:rsidRPr="0037506F" w:rsidRDefault="0037506F" w:rsidP="0037506F">
      <w:pPr>
        <w:tabs>
          <w:tab w:val="left" w:pos="2910"/>
        </w:tabs>
      </w:pPr>
    </w:p>
    <w:sectPr w:rsidR="0037506F" w:rsidRPr="0037506F" w:rsidSect="00F6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25067F03"/>
    <w:multiLevelType w:val="multilevel"/>
    <w:tmpl w:val="F9420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F47BA"/>
    <w:multiLevelType w:val="multilevel"/>
    <w:tmpl w:val="E03E3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BE622E"/>
    <w:multiLevelType w:val="hybridMultilevel"/>
    <w:tmpl w:val="B50637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4F70"/>
    <w:rsid w:val="00246BDB"/>
    <w:rsid w:val="002A4F70"/>
    <w:rsid w:val="0037506F"/>
    <w:rsid w:val="004C4E98"/>
    <w:rsid w:val="005A6B23"/>
    <w:rsid w:val="007308EC"/>
    <w:rsid w:val="0087187E"/>
    <w:rsid w:val="00A6574D"/>
    <w:rsid w:val="00AD314A"/>
    <w:rsid w:val="00CB4B25"/>
    <w:rsid w:val="00D90F19"/>
    <w:rsid w:val="00DA5EB2"/>
    <w:rsid w:val="00E8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Georgia95pt123456789101112131415161718192021222324252627282930313233343536373839404142">
    <w:name w:val="WW-Основной текст + Georgia;9;5 pt;Курсив123456789101112131415161718192021222324252627282930313233343536373839404142"/>
    <w:rsid w:val="002A4F70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Georgia95pt12345678910111213141516171819202122232425262728293031323334353637383940414243">
    <w:name w:val="WW-Основной текст + Georgia;9;5 pt;Курсив12345678910111213141516171819202122232425262728293031323334353637383940414243"/>
    <w:rsid w:val="002A4F70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paragraph" w:customStyle="1" w:styleId="1">
    <w:name w:val="Основной текст1"/>
    <w:basedOn w:val="a"/>
    <w:rsid w:val="002A4F70"/>
    <w:pPr>
      <w:shd w:val="clear" w:color="auto" w:fill="FFFFFF"/>
      <w:suppressAutoHyphens/>
      <w:spacing w:before="240" w:line="259" w:lineRule="exact"/>
      <w:ind w:hanging="220"/>
      <w:jc w:val="both"/>
    </w:pPr>
    <w:rPr>
      <w:color w:val="00000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ст.воспитатель</cp:lastModifiedBy>
  <cp:revision>4</cp:revision>
  <dcterms:created xsi:type="dcterms:W3CDTF">2018-02-26T11:11:00Z</dcterms:created>
  <dcterms:modified xsi:type="dcterms:W3CDTF">2018-09-05T06:24:00Z</dcterms:modified>
</cp:coreProperties>
</file>